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D513" w14:textId="77777777" w:rsidR="0092072D" w:rsidRPr="004474EF" w:rsidRDefault="00B81D94" w:rsidP="0092072D">
      <w:pPr>
        <w:pStyle w:val="Default"/>
      </w:pPr>
      <w:r w:rsidRPr="00226491">
        <w:rPr>
          <w:noProof/>
        </w:rPr>
        <w:drawing>
          <wp:anchor distT="0" distB="0" distL="114300" distR="114300" simplePos="0" relativeHeight="251658240" behindDoc="1" locked="0" layoutInCell="1" allowOverlap="1" wp14:anchorId="3752F642" wp14:editId="04BE25B6">
            <wp:simplePos x="0" y="0"/>
            <wp:positionH relativeFrom="page">
              <wp:posOffset>6033770</wp:posOffset>
            </wp:positionH>
            <wp:positionV relativeFrom="paragraph">
              <wp:posOffset>-771525</wp:posOffset>
            </wp:positionV>
            <wp:extent cx="1191957" cy="834879"/>
            <wp:effectExtent l="0" t="0" r="8255" b="381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Waardse Kids_RGB.png"/>
                    <pic:cNvPicPr/>
                  </pic:nvPicPr>
                  <pic:blipFill>
                    <a:blip r:embed="rId8">
                      <a:extLst>
                        <a:ext uri="{28A0092B-C50C-407E-A947-70E740481C1C}">
                          <a14:useLocalDpi xmlns:a14="http://schemas.microsoft.com/office/drawing/2010/main" val="0"/>
                        </a:ext>
                      </a:extLst>
                    </a:blip>
                    <a:stretch>
                      <a:fillRect/>
                    </a:stretch>
                  </pic:blipFill>
                  <pic:spPr>
                    <a:xfrm>
                      <a:off x="0" y="0"/>
                      <a:ext cx="1191957" cy="834879"/>
                    </a:xfrm>
                    <a:prstGeom prst="rect">
                      <a:avLst/>
                    </a:prstGeom>
                  </pic:spPr>
                </pic:pic>
              </a:graphicData>
            </a:graphic>
            <wp14:sizeRelH relativeFrom="page">
              <wp14:pctWidth>0</wp14:pctWidth>
            </wp14:sizeRelH>
            <wp14:sizeRelV relativeFrom="page">
              <wp14:pctHeight>0</wp14:pctHeight>
            </wp14:sizeRelV>
          </wp:anchor>
        </w:drawing>
      </w:r>
      <w:r>
        <w:rPr>
          <w:b/>
          <w:bCs/>
          <w:sz w:val="40"/>
          <w:szCs w:val="40"/>
        </w:rPr>
        <w:t xml:space="preserve">Protocol buiten slapen </w:t>
      </w:r>
    </w:p>
    <w:p w14:paraId="04C922E1" w14:textId="77777777" w:rsidR="0092072D" w:rsidRDefault="0092072D" w:rsidP="0092072D">
      <w:pPr>
        <w:pStyle w:val="Default"/>
        <w:rPr>
          <w:b/>
          <w:bCs/>
          <w:sz w:val="28"/>
          <w:szCs w:val="28"/>
        </w:rPr>
      </w:pPr>
    </w:p>
    <w:p w14:paraId="334BD7A6" w14:textId="77777777" w:rsidR="0092072D" w:rsidRDefault="00B81D94" w:rsidP="0092072D">
      <w:pPr>
        <w:pStyle w:val="Default"/>
        <w:rPr>
          <w:sz w:val="28"/>
          <w:szCs w:val="28"/>
        </w:rPr>
      </w:pPr>
      <w:r>
        <w:rPr>
          <w:b/>
          <w:bCs/>
          <w:sz w:val="28"/>
          <w:szCs w:val="28"/>
        </w:rPr>
        <w:t xml:space="preserve">Uitgangspunt </w:t>
      </w:r>
    </w:p>
    <w:p w14:paraId="7F9CC0D6" w14:textId="77777777" w:rsidR="0092072D" w:rsidRDefault="00B81D94" w:rsidP="0092072D">
      <w:pPr>
        <w:pStyle w:val="Default"/>
        <w:rPr>
          <w:sz w:val="23"/>
          <w:szCs w:val="23"/>
        </w:rPr>
      </w:pPr>
      <w:r>
        <w:rPr>
          <w:sz w:val="23"/>
          <w:szCs w:val="23"/>
        </w:rPr>
        <w:t xml:space="preserve">In Scandinavische landen is het al heel lang gebruikelijk dat kinderen buiten slapen. </w:t>
      </w:r>
    </w:p>
    <w:p w14:paraId="3B9EC129" w14:textId="77777777" w:rsidR="0092072D" w:rsidRDefault="00B81D94" w:rsidP="0092072D">
      <w:pPr>
        <w:pStyle w:val="Default"/>
        <w:rPr>
          <w:sz w:val="23"/>
          <w:szCs w:val="23"/>
        </w:rPr>
      </w:pPr>
      <w:r>
        <w:rPr>
          <w:sz w:val="23"/>
          <w:szCs w:val="23"/>
        </w:rPr>
        <w:t xml:space="preserve">In Finland is onderzoek gedaan naar de ervaringen met buiten slapen. De resultaten van dit onderzoek zijn, dat de kinderen beter en langer slapen, ze zouden fitter zijn en beter eten. </w:t>
      </w:r>
    </w:p>
    <w:p w14:paraId="54651FA1" w14:textId="77777777" w:rsidR="0092072D" w:rsidRDefault="00B81D94" w:rsidP="0092072D">
      <w:pPr>
        <w:pStyle w:val="Default"/>
        <w:rPr>
          <w:sz w:val="23"/>
          <w:szCs w:val="23"/>
        </w:rPr>
      </w:pPr>
      <w:r>
        <w:rPr>
          <w:sz w:val="23"/>
          <w:szCs w:val="23"/>
        </w:rPr>
        <w:t>De frisse buitenlucht zou voor meer weerstand zorgen door een grotere o</w:t>
      </w:r>
      <w:r>
        <w:rPr>
          <w:sz w:val="23"/>
          <w:szCs w:val="23"/>
        </w:rPr>
        <w:t>pname van vitamine D. Kinderen die vaak verkouden zijn en last hebben van luchtweginfecties en/of allergieën zouden hierbij gebaat kunnen zijn. Ook in het noorden van Nederland sliepen de kinderen in het begin van de vorige eeuw vaak buiten. Kou is niet er</w:t>
      </w:r>
      <w:r>
        <w:rPr>
          <w:sz w:val="23"/>
          <w:szCs w:val="23"/>
        </w:rPr>
        <w:t xml:space="preserve">g, daar worden de kinderen op gekleed: een dikke slaapzak en/ of deken naarmate de temperatuur lager is. Bij vorst krijgen de kinderen wanten aan en een muts op. Ook kunnen we gebruik maken van een speciale buitenslaapzak. </w:t>
      </w:r>
    </w:p>
    <w:p w14:paraId="467B463E" w14:textId="77777777" w:rsidR="0092072D" w:rsidRDefault="00B81D94" w:rsidP="0092072D">
      <w:pPr>
        <w:pStyle w:val="Default"/>
        <w:rPr>
          <w:sz w:val="23"/>
          <w:szCs w:val="23"/>
        </w:rPr>
      </w:pPr>
      <w:r>
        <w:rPr>
          <w:sz w:val="23"/>
          <w:szCs w:val="23"/>
        </w:rPr>
        <w:t>Bij dichte mist slapen de kinder</w:t>
      </w:r>
      <w:r>
        <w:rPr>
          <w:sz w:val="23"/>
          <w:szCs w:val="23"/>
        </w:rPr>
        <w:t xml:space="preserve">en niet buiten. Door de lage luchtdruk is er een verhoogde kans op luchtvervuiling en dit zou schadelijk kunnen zijn voor de luchtwegen en de longen. </w:t>
      </w:r>
    </w:p>
    <w:p w14:paraId="0242A1CD" w14:textId="77777777" w:rsidR="0092072D" w:rsidRDefault="00B81D94" w:rsidP="0092072D">
      <w:pPr>
        <w:pStyle w:val="Default"/>
        <w:rPr>
          <w:sz w:val="23"/>
          <w:szCs w:val="23"/>
        </w:rPr>
      </w:pPr>
      <w:r w:rsidRPr="0857C0B4">
        <w:rPr>
          <w:sz w:val="23"/>
          <w:szCs w:val="23"/>
        </w:rPr>
        <w:t>Momenteel zijn er steeds meer kinderdagverblijven, die de mogelijkheid bieden om kinderen buiten te laten</w:t>
      </w:r>
      <w:r w:rsidRPr="0857C0B4">
        <w:rPr>
          <w:sz w:val="23"/>
          <w:szCs w:val="23"/>
        </w:rPr>
        <w:t xml:space="preserve"> slapen. </w:t>
      </w:r>
      <w:r w:rsidR="00B7242A" w:rsidRPr="0857C0B4">
        <w:rPr>
          <w:sz w:val="23"/>
          <w:szCs w:val="23"/>
        </w:rPr>
        <w:t>Bij Waardse Kids hebben wij een locatie met</w:t>
      </w:r>
      <w:r w:rsidRPr="0857C0B4">
        <w:rPr>
          <w:sz w:val="23"/>
          <w:szCs w:val="23"/>
        </w:rPr>
        <w:t xml:space="preserve"> deze mogelijkheid. </w:t>
      </w:r>
      <w:r w:rsidR="00B7242A" w:rsidRPr="0857C0B4">
        <w:rPr>
          <w:sz w:val="23"/>
          <w:szCs w:val="23"/>
        </w:rPr>
        <w:t>Waardse Kids locatie</w:t>
      </w:r>
      <w:r w:rsidRPr="0857C0B4">
        <w:rPr>
          <w:sz w:val="23"/>
          <w:szCs w:val="23"/>
        </w:rPr>
        <w:t xml:space="preserve"> Villa Polsbroek beschikt over twee buitenbedden, die voldoen aan de wettelijke normen. </w:t>
      </w:r>
    </w:p>
    <w:p w14:paraId="5145F0D1" w14:textId="77777777" w:rsidR="0092072D" w:rsidRDefault="0092072D" w:rsidP="0092072D">
      <w:pPr>
        <w:pStyle w:val="Default"/>
        <w:rPr>
          <w:b/>
          <w:bCs/>
          <w:sz w:val="28"/>
          <w:szCs w:val="28"/>
        </w:rPr>
      </w:pPr>
    </w:p>
    <w:p w14:paraId="03345660" w14:textId="77777777" w:rsidR="0092072D" w:rsidRDefault="00B81D94" w:rsidP="0092072D">
      <w:pPr>
        <w:pStyle w:val="Default"/>
        <w:rPr>
          <w:sz w:val="28"/>
          <w:szCs w:val="28"/>
        </w:rPr>
      </w:pPr>
      <w:r>
        <w:rPr>
          <w:b/>
          <w:bCs/>
          <w:sz w:val="28"/>
          <w:szCs w:val="28"/>
        </w:rPr>
        <w:t xml:space="preserve">Doelstelling </w:t>
      </w:r>
    </w:p>
    <w:p w14:paraId="09E26031" w14:textId="77777777" w:rsidR="0092072D" w:rsidRDefault="00B81D94" w:rsidP="0092072D">
      <w:pPr>
        <w:pStyle w:val="Default"/>
        <w:rPr>
          <w:sz w:val="23"/>
          <w:szCs w:val="23"/>
        </w:rPr>
      </w:pPr>
      <w:r>
        <w:rPr>
          <w:sz w:val="23"/>
          <w:szCs w:val="23"/>
        </w:rPr>
        <w:t>Het buiten slapen van kinderen dient bij te dragen aan een g</w:t>
      </w:r>
      <w:r>
        <w:rPr>
          <w:sz w:val="23"/>
          <w:szCs w:val="23"/>
        </w:rPr>
        <w:t xml:space="preserve">ezonde ontwikkeling van het kind, zowel fysiek als mentaal. Een kind moet het zelf als prettig ervaren en hun ouders moeten er van overtuigd zijn dat dit goed is voor hun kind. </w:t>
      </w:r>
    </w:p>
    <w:p w14:paraId="4C90FDF0" w14:textId="77777777" w:rsidR="0092072D" w:rsidRDefault="0092072D" w:rsidP="0092072D">
      <w:pPr>
        <w:pStyle w:val="Default"/>
        <w:rPr>
          <w:b/>
          <w:bCs/>
          <w:sz w:val="28"/>
          <w:szCs w:val="28"/>
        </w:rPr>
      </w:pPr>
    </w:p>
    <w:p w14:paraId="716AAB41" w14:textId="77777777" w:rsidR="0092072D" w:rsidRDefault="00B81D94" w:rsidP="0092072D">
      <w:pPr>
        <w:pStyle w:val="Default"/>
        <w:rPr>
          <w:sz w:val="28"/>
          <w:szCs w:val="28"/>
        </w:rPr>
      </w:pPr>
      <w:r>
        <w:rPr>
          <w:b/>
          <w:bCs/>
          <w:sz w:val="28"/>
          <w:szCs w:val="28"/>
        </w:rPr>
        <w:t xml:space="preserve">Voorwaarden </w:t>
      </w:r>
    </w:p>
    <w:p w14:paraId="2438CDAF" w14:textId="77777777" w:rsidR="0092072D" w:rsidRDefault="00B81D94" w:rsidP="0092072D">
      <w:pPr>
        <w:pStyle w:val="Default"/>
        <w:rPr>
          <w:sz w:val="23"/>
          <w:szCs w:val="23"/>
        </w:rPr>
      </w:pPr>
      <w:r>
        <w:rPr>
          <w:sz w:val="23"/>
          <w:szCs w:val="23"/>
        </w:rPr>
        <w:t>Voor het buiten slapen worden de volgende regels gehanteerd:</w:t>
      </w:r>
    </w:p>
    <w:p w14:paraId="323769CC" w14:textId="77777777" w:rsidR="0092072D" w:rsidRDefault="0092072D" w:rsidP="0092072D">
      <w:pPr>
        <w:pStyle w:val="Default"/>
        <w:rPr>
          <w:sz w:val="23"/>
          <w:szCs w:val="23"/>
        </w:rPr>
      </w:pPr>
    </w:p>
    <w:p w14:paraId="12E28BEE" w14:textId="77777777" w:rsidR="00780723" w:rsidRDefault="00B81D94" w:rsidP="0092072D">
      <w:pPr>
        <w:pStyle w:val="Default"/>
        <w:rPr>
          <w:sz w:val="23"/>
          <w:szCs w:val="23"/>
        </w:rPr>
      </w:pPr>
      <w:r w:rsidRPr="754932A3">
        <w:rPr>
          <w:rFonts w:ascii="Courier New" w:hAnsi="Courier New" w:cs="Courier New"/>
          <w:sz w:val="23"/>
          <w:szCs w:val="23"/>
        </w:rPr>
        <w:t xml:space="preserve">o </w:t>
      </w:r>
      <w:r w:rsidRPr="754932A3">
        <w:rPr>
          <w:sz w:val="23"/>
          <w:szCs w:val="23"/>
        </w:rPr>
        <w:t>Ouders moeten toestemming geven voor het buiten slapen (laat ouders een toestemmingsformulier invullen en onderteken)</w:t>
      </w:r>
    </w:p>
    <w:p w14:paraId="181EF49E" w14:textId="77777777" w:rsidR="00780723" w:rsidRDefault="00780723" w:rsidP="0092072D">
      <w:pPr>
        <w:pStyle w:val="Default"/>
        <w:rPr>
          <w:sz w:val="23"/>
          <w:szCs w:val="23"/>
        </w:rPr>
      </w:pPr>
    </w:p>
    <w:p w14:paraId="769B0BFD" w14:textId="77777777" w:rsidR="0092072D" w:rsidRDefault="00B81D94" w:rsidP="0092072D">
      <w:pPr>
        <w:pStyle w:val="Default"/>
        <w:rPr>
          <w:sz w:val="23"/>
          <w:szCs w:val="23"/>
        </w:rPr>
      </w:pPr>
      <w:r>
        <w:rPr>
          <w:rFonts w:ascii="Courier New" w:hAnsi="Courier New" w:cs="Courier New"/>
          <w:sz w:val="23"/>
          <w:szCs w:val="23"/>
        </w:rPr>
        <w:t xml:space="preserve">o </w:t>
      </w:r>
      <w:r>
        <w:rPr>
          <w:sz w:val="23"/>
          <w:szCs w:val="23"/>
        </w:rPr>
        <w:t xml:space="preserve">Het wel bevinden van het kind staat voorop. Als het kind niet goed of helemaal niet slaapt in het buitenbedje, slaapt het binnen. </w:t>
      </w:r>
    </w:p>
    <w:p w14:paraId="3527EAC3" w14:textId="77777777" w:rsidR="0092072D" w:rsidRDefault="0092072D" w:rsidP="0092072D">
      <w:pPr>
        <w:pStyle w:val="Default"/>
        <w:rPr>
          <w:sz w:val="23"/>
          <w:szCs w:val="23"/>
        </w:rPr>
      </w:pPr>
    </w:p>
    <w:p w14:paraId="57660C70" w14:textId="77777777" w:rsidR="0092072D" w:rsidRDefault="00B81D94" w:rsidP="0092072D">
      <w:pPr>
        <w:pStyle w:val="Default"/>
        <w:spacing w:after="66"/>
        <w:rPr>
          <w:sz w:val="23"/>
          <w:szCs w:val="23"/>
        </w:rPr>
      </w:pPr>
      <w:r>
        <w:rPr>
          <w:rFonts w:ascii="Courier New" w:hAnsi="Courier New" w:cs="Courier New"/>
          <w:sz w:val="23"/>
          <w:szCs w:val="23"/>
        </w:rPr>
        <w:t xml:space="preserve">o </w:t>
      </w:r>
      <w:r>
        <w:rPr>
          <w:sz w:val="23"/>
          <w:szCs w:val="23"/>
        </w:rPr>
        <w:t>V</w:t>
      </w:r>
      <w:r>
        <w:rPr>
          <w:sz w:val="23"/>
          <w:szCs w:val="23"/>
        </w:rPr>
        <w:t xml:space="preserve">oordat het bedje wordt gebruikt , wordt de binnenkant afgedroogd met een droge doek. Het matras en het beddengoed worden tijdens de nacht binnen opgeborgen. </w:t>
      </w:r>
    </w:p>
    <w:p w14:paraId="00F7F71D" w14:textId="77777777" w:rsidR="005E0451" w:rsidRDefault="005E0451" w:rsidP="0092072D">
      <w:pPr>
        <w:pStyle w:val="Default"/>
        <w:spacing w:after="66"/>
        <w:rPr>
          <w:sz w:val="23"/>
          <w:szCs w:val="23"/>
        </w:rPr>
      </w:pPr>
    </w:p>
    <w:p w14:paraId="43CFBF85" w14:textId="77777777" w:rsidR="0092072D" w:rsidRDefault="00B81D94" w:rsidP="0092072D">
      <w:pPr>
        <w:pStyle w:val="Default"/>
        <w:spacing w:after="66"/>
        <w:rPr>
          <w:sz w:val="23"/>
          <w:szCs w:val="23"/>
        </w:rPr>
      </w:pPr>
      <w:r>
        <w:rPr>
          <w:rFonts w:ascii="Courier New" w:hAnsi="Courier New" w:cs="Courier New"/>
          <w:sz w:val="23"/>
          <w:szCs w:val="23"/>
        </w:rPr>
        <w:t xml:space="preserve">o </w:t>
      </w:r>
      <w:r>
        <w:rPr>
          <w:sz w:val="23"/>
          <w:szCs w:val="23"/>
        </w:rPr>
        <w:t xml:space="preserve">De </w:t>
      </w:r>
      <w:r w:rsidR="00FB2F2B">
        <w:rPr>
          <w:sz w:val="23"/>
          <w:szCs w:val="23"/>
        </w:rPr>
        <w:t>bedden staan verankerd en kunnen niet verplaatst worden. Indien de windrichting dusdanig is dat de wind in de bedjes blaast, slapen er geen kinderen buiten.</w:t>
      </w:r>
    </w:p>
    <w:p w14:paraId="13F31CB3" w14:textId="77777777" w:rsidR="005E0451" w:rsidRDefault="005E0451" w:rsidP="0092072D">
      <w:pPr>
        <w:pStyle w:val="Default"/>
        <w:spacing w:after="66"/>
        <w:rPr>
          <w:sz w:val="23"/>
          <w:szCs w:val="23"/>
        </w:rPr>
      </w:pPr>
    </w:p>
    <w:p w14:paraId="70A0B3A0" w14:textId="77777777" w:rsidR="0092072D" w:rsidRDefault="00B81D94" w:rsidP="0092072D">
      <w:pPr>
        <w:pStyle w:val="Default"/>
        <w:spacing w:after="66"/>
        <w:rPr>
          <w:sz w:val="23"/>
          <w:szCs w:val="23"/>
        </w:rPr>
      </w:pPr>
      <w:r>
        <w:rPr>
          <w:rFonts w:ascii="Courier New" w:hAnsi="Courier New" w:cs="Courier New"/>
          <w:sz w:val="23"/>
          <w:szCs w:val="23"/>
        </w:rPr>
        <w:t xml:space="preserve">o </w:t>
      </w:r>
      <w:r>
        <w:rPr>
          <w:sz w:val="23"/>
          <w:szCs w:val="23"/>
        </w:rPr>
        <w:t xml:space="preserve">De kinderen mogen buiten slapen van 5 graden onder nul tot 28 graden boven nul. </w:t>
      </w:r>
    </w:p>
    <w:p w14:paraId="6017EE98" w14:textId="77777777" w:rsidR="005E0451" w:rsidRDefault="005E0451" w:rsidP="0092072D">
      <w:pPr>
        <w:pStyle w:val="Default"/>
        <w:spacing w:after="66"/>
        <w:rPr>
          <w:sz w:val="23"/>
          <w:szCs w:val="23"/>
        </w:rPr>
      </w:pPr>
    </w:p>
    <w:p w14:paraId="11292599" w14:textId="77777777" w:rsidR="0092072D" w:rsidRDefault="00B81D94" w:rsidP="0092072D">
      <w:pPr>
        <w:pStyle w:val="Default"/>
        <w:spacing w:after="66"/>
        <w:rPr>
          <w:sz w:val="23"/>
          <w:szCs w:val="23"/>
        </w:rPr>
      </w:pPr>
      <w:r>
        <w:rPr>
          <w:rFonts w:ascii="Courier New" w:hAnsi="Courier New" w:cs="Courier New"/>
          <w:sz w:val="23"/>
          <w:szCs w:val="23"/>
        </w:rPr>
        <w:t xml:space="preserve">o </w:t>
      </w:r>
      <w:r>
        <w:rPr>
          <w:sz w:val="23"/>
          <w:szCs w:val="23"/>
        </w:rPr>
        <w:t xml:space="preserve">Er hangt een thermometer bij het raam van de groep. </w:t>
      </w:r>
    </w:p>
    <w:p w14:paraId="72941307" w14:textId="77777777" w:rsidR="005E0451" w:rsidRDefault="005E0451" w:rsidP="0092072D">
      <w:pPr>
        <w:pStyle w:val="Default"/>
        <w:spacing w:after="66"/>
        <w:rPr>
          <w:sz w:val="23"/>
          <w:szCs w:val="23"/>
        </w:rPr>
      </w:pPr>
    </w:p>
    <w:p w14:paraId="35AAF971" w14:textId="77777777" w:rsidR="0092072D" w:rsidRDefault="00B81D94" w:rsidP="0092072D">
      <w:pPr>
        <w:pStyle w:val="Default"/>
        <w:rPr>
          <w:sz w:val="23"/>
          <w:szCs w:val="23"/>
        </w:rPr>
      </w:pPr>
      <w:r>
        <w:rPr>
          <w:rFonts w:ascii="Courier New" w:hAnsi="Courier New" w:cs="Courier New"/>
          <w:sz w:val="23"/>
          <w:szCs w:val="23"/>
        </w:rPr>
        <w:t xml:space="preserve">o </w:t>
      </w:r>
      <w:r>
        <w:rPr>
          <w:sz w:val="23"/>
          <w:szCs w:val="23"/>
        </w:rPr>
        <w:t xml:space="preserve">Wanneer er een kruik gebruikt wordt om het bedje voor te verwarmen dan wordt de kruik uit het bedje gehaald wanneer er een kind in het bedje gaat. </w:t>
      </w:r>
    </w:p>
    <w:p w14:paraId="7B302E4D" w14:textId="77777777" w:rsidR="000D0884" w:rsidRDefault="000D0884" w:rsidP="0092072D">
      <w:pPr>
        <w:pStyle w:val="Default"/>
        <w:rPr>
          <w:sz w:val="23"/>
          <w:szCs w:val="23"/>
        </w:rPr>
      </w:pPr>
    </w:p>
    <w:p w14:paraId="026D4067" w14:textId="77777777" w:rsidR="000D0884" w:rsidRDefault="00B81D94" w:rsidP="0092072D">
      <w:pPr>
        <w:pStyle w:val="Default"/>
        <w:rPr>
          <w:sz w:val="23"/>
          <w:szCs w:val="23"/>
        </w:rPr>
      </w:pPr>
      <w:r>
        <w:rPr>
          <w:rFonts w:ascii="Courier New" w:hAnsi="Courier New" w:cs="Courier New"/>
          <w:sz w:val="23"/>
          <w:szCs w:val="23"/>
        </w:rPr>
        <w:t xml:space="preserve">o </w:t>
      </w:r>
      <w:r>
        <w:rPr>
          <w:sz w:val="23"/>
          <w:szCs w:val="23"/>
        </w:rPr>
        <w:t xml:space="preserve">In de schaduw kan een kind ook verbranden. Daarom is het belangrijk om een kind dat buiten slaapt ook in te smeren tegen de zon. Raadpleeg hiervoor het zonprotocol van </w:t>
      </w:r>
      <w:r w:rsidR="00B7242A">
        <w:rPr>
          <w:sz w:val="23"/>
          <w:szCs w:val="23"/>
        </w:rPr>
        <w:t>Waardse Kids.</w:t>
      </w:r>
    </w:p>
    <w:p w14:paraId="344C6FC8" w14:textId="77777777" w:rsidR="005E0451" w:rsidRDefault="005E0451" w:rsidP="0092072D">
      <w:pPr>
        <w:pStyle w:val="Default"/>
        <w:rPr>
          <w:sz w:val="23"/>
          <w:szCs w:val="23"/>
        </w:rPr>
      </w:pPr>
    </w:p>
    <w:p w14:paraId="7369269E" w14:textId="77777777" w:rsidR="005E0451" w:rsidRDefault="00B81D94" w:rsidP="0092072D">
      <w:pPr>
        <w:pStyle w:val="Default"/>
        <w:rPr>
          <w:sz w:val="23"/>
          <w:szCs w:val="23"/>
        </w:rPr>
      </w:pPr>
      <w:r>
        <w:rPr>
          <w:sz w:val="23"/>
          <w:szCs w:val="23"/>
        </w:rPr>
        <w:t>Aan de hand van onderstaand</w:t>
      </w:r>
      <w:r w:rsidR="003977CE">
        <w:rPr>
          <w:sz w:val="23"/>
          <w:szCs w:val="23"/>
        </w:rPr>
        <w:t xml:space="preserve"> plaatje en</w:t>
      </w:r>
      <w:r>
        <w:rPr>
          <w:sz w:val="23"/>
          <w:szCs w:val="23"/>
        </w:rPr>
        <w:t xml:space="preserve"> tabel wordt door de leidster de ju</w:t>
      </w:r>
      <w:r>
        <w:rPr>
          <w:sz w:val="23"/>
          <w:szCs w:val="23"/>
        </w:rPr>
        <w:t>iste maatregelen genomen en wordt het kind gepast gekleed voordat het in een buitenbedje te slapen wordt gelegd.</w:t>
      </w:r>
    </w:p>
    <w:p w14:paraId="23FB7FE0" w14:textId="77777777" w:rsidR="005E0451" w:rsidRDefault="005E0451" w:rsidP="0092072D">
      <w:pPr>
        <w:pStyle w:val="Default"/>
        <w:rPr>
          <w:sz w:val="23"/>
          <w:szCs w:val="23"/>
        </w:rPr>
      </w:pPr>
    </w:p>
    <w:p w14:paraId="02656D40" w14:textId="77777777" w:rsidR="003977CE" w:rsidRDefault="00B81D94">
      <w:r>
        <w:rPr>
          <w:noProof/>
        </w:rPr>
        <w:drawing>
          <wp:inline distT="0" distB="0" distL="0" distR="0" wp14:anchorId="0DB96188" wp14:editId="1BDF4A8B">
            <wp:extent cx="2733675" cy="4483803"/>
            <wp:effectExtent l="0" t="0" r="0" b="0"/>
            <wp:docPr id="8" name="Afbeelding 8" descr="Afbeeldingsresultaat voor baby kleding bedtijd t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9">
                      <a:extLst>
                        <a:ext uri="{28A0092B-C50C-407E-A947-70E740481C1C}">
                          <a14:useLocalDpi xmlns:a14="http://schemas.microsoft.com/office/drawing/2010/main" val="0"/>
                        </a:ext>
                      </a:extLst>
                    </a:blip>
                    <a:stretch>
                      <a:fillRect/>
                    </a:stretch>
                  </pic:blipFill>
                  <pic:spPr>
                    <a:xfrm>
                      <a:off x="0" y="0"/>
                      <a:ext cx="2733675" cy="4483803"/>
                    </a:xfrm>
                    <a:prstGeom prst="rect">
                      <a:avLst/>
                    </a:prstGeom>
                  </pic:spPr>
                </pic:pic>
              </a:graphicData>
            </a:graphic>
          </wp:inline>
        </w:drawing>
      </w:r>
    </w:p>
    <w:p w14:paraId="081CDE8F" w14:textId="77777777" w:rsidR="000D0884" w:rsidRDefault="000D0884"/>
    <w:p w14:paraId="5692D12B" w14:textId="77777777" w:rsidR="000D0884" w:rsidRDefault="00B81D94">
      <w:r>
        <w:br w:type="page"/>
      </w:r>
    </w:p>
    <w:tbl>
      <w:tblPr>
        <w:tblStyle w:val="Tabelraster"/>
        <w:tblW w:w="0" w:type="auto"/>
        <w:tblLook w:val="04A0" w:firstRow="1" w:lastRow="0" w:firstColumn="1" w:lastColumn="0" w:noHBand="0" w:noVBand="1"/>
      </w:tblPr>
      <w:tblGrid>
        <w:gridCol w:w="1344"/>
        <w:gridCol w:w="1149"/>
        <w:gridCol w:w="1092"/>
        <w:gridCol w:w="1113"/>
        <w:gridCol w:w="1113"/>
        <w:gridCol w:w="1201"/>
      </w:tblGrid>
      <w:tr w:rsidR="00F87BFA" w14:paraId="32DDFBA2" w14:textId="77777777" w:rsidTr="003977CE">
        <w:tc>
          <w:tcPr>
            <w:tcW w:w="1344" w:type="dxa"/>
          </w:tcPr>
          <w:p w14:paraId="596F3873" w14:textId="77777777" w:rsidR="003977CE" w:rsidRDefault="00B81D94" w:rsidP="005E0451">
            <w:pPr>
              <w:pStyle w:val="Default"/>
              <w:rPr>
                <w:sz w:val="20"/>
                <w:szCs w:val="20"/>
              </w:rPr>
            </w:pPr>
            <w:r>
              <w:rPr>
                <w:sz w:val="20"/>
                <w:szCs w:val="20"/>
              </w:rPr>
              <w:lastRenderedPageBreak/>
              <w:t xml:space="preserve">Buiten </w:t>
            </w:r>
          </w:p>
          <w:p w14:paraId="1AD57C88" w14:textId="77777777" w:rsidR="003977CE" w:rsidRDefault="00B81D94" w:rsidP="005E0451">
            <w:r>
              <w:rPr>
                <w:sz w:val="20"/>
                <w:szCs w:val="20"/>
              </w:rPr>
              <w:t>Temperatuur:</w:t>
            </w:r>
          </w:p>
        </w:tc>
        <w:tc>
          <w:tcPr>
            <w:tcW w:w="1149" w:type="dxa"/>
          </w:tcPr>
          <w:p w14:paraId="0B171E57" w14:textId="77777777" w:rsidR="003977CE" w:rsidRDefault="00B81D94" w:rsidP="005E0451">
            <w:pPr>
              <w:pStyle w:val="Default"/>
              <w:rPr>
                <w:sz w:val="20"/>
                <w:szCs w:val="20"/>
              </w:rPr>
            </w:pPr>
            <w:r>
              <w:rPr>
                <w:sz w:val="20"/>
                <w:szCs w:val="20"/>
              </w:rPr>
              <w:t xml:space="preserve">Bedje voor </w:t>
            </w:r>
          </w:p>
          <w:p w14:paraId="10F3942C" w14:textId="77777777" w:rsidR="003977CE" w:rsidRDefault="00B81D94" w:rsidP="005E0451">
            <w:pPr>
              <w:pStyle w:val="Default"/>
              <w:rPr>
                <w:sz w:val="20"/>
                <w:szCs w:val="20"/>
              </w:rPr>
            </w:pPr>
            <w:r>
              <w:rPr>
                <w:sz w:val="20"/>
                <w:szCs w:val="20"/>
              </w:rPr>
              <w:t xml:space="preserve">verwarmen </w:t>
            </w:r>
          </w:p>
          <w:p w14:paraId="6B882809" w14:textId="77777777" w:rsidR="003977CE" w:rsidRDefault="00B81D94" w:rsidP="005E0451">
            <w:r>
              <w:rPr>
                <w:sz w:val="20"/>
                <w:szCs w:val="20"/>
              </w:rPr>
              <w:t>met kruik</w:t>
            </w:r>
          </w:p>
        </w:tc>
        <w:tc>
          <w:tcPr>
            <w:tcW w:w="1092" w:type="dxa"/>
          </w:tcPr>
          <w:p w14:paraId="6174C91E" w14:textId="77777777" w:rsidR="003977CE" w:rsidRDefault="00B81D94">
            <w:r>
              <w:rPr>
                <w:sz w:val="20"/>
                <w:szCs w:val="20"/>
              </w:rPr>
              <w:t>Deken</w:t>
            </w:r>
          </w:p>
        </w:tc>
        <w:tc>
          <w:tcPr>
            <w:tcW w:w="1113" w:type="dxa"/>
          </w:tcPr>
          <w:p w14:paraId="58547ACF" w14:textId="77777777" w:rsidR="003977CE" w:rsidRDefault="00B81D94" w:rsidP="005E0451">
            <w:pPr>
              <w:pStyle w:val="Default"/>
              <w:rPr>
                <w:sz w:val="20"/>
                <w:szCs w:val="20"/>
              </w:rPr>
            </w:pPr>
            <w:r>
              <w:rPr>
                <w:sz w:val="20"/>
                <w:szCs w:val="20"/>
              </w:rPr>
              <w:t xml:space="preserve">Winter </w:t>
            </w:r>
          </w:p>
          <w:p w14:paraId="3BF83B27" w14:textId="77777777" w:rsidR="003977CE" w:rsidRDefault="00B81D94" w:rsidP="005E0451">
            <w:r>
              <w:rPr>
                <w:sz w:val="20"/>
                <w:szCs w:val="20"/>
              </w:rPr>
              <w:t>Slaapzak</w:t>
            </w:r>
          </w:p>
        </w:tc>
        <w:tc>
          <w:tcPr>
            <w:tcW w:w="1113" w:type="dxa"/>
          </w:tcPr>
          <w:p w14:paraId="3D022CD9" w14:textId="77777777" w:rsidR="003977CE" w:rsidRDefault="00B81D94" w:rsidP="005E0451">
            <w:pPr>
              <w:pStyle w:val="Default"/>
              <w:rPr>
                <w:sz w:val="20"/>
                <w:szCs w:val="20"/>
              </w:rPr>
            </w:pPr>
            <w:r>
              <w:rPr>
                <w:sz w:val="20"/>
                <w:szCs w:val="20"/>
              </w:rPr>
              <w:t xml:space="preserve">Gewone </w:t>
            </w:r>
          </w:p>
          <w:p w14:paraId="177F46F8" w14:textId="77777777" w:rsidR="003977CE" w:rsidRDefault="00B81D94" w:rsidP="005E0451">
            <w:r>
              <w:rPr>
                <w:sz w:val="20"/>
                <w:szCs w:val="20"/>
              </w:rPr>
              <w:t>Slaapzak</w:t>
            </w:r>
          </w:p>
        </w:tc>
        <w:tc>
          <w:tcPr>
            <w:tcW w:w="1201" w:type="dxa"/>
          </w:tcPr>
          <w:p w14:paraId="08D24C2C" w14:textId="77777777" w:rsidR="003977CE" w:rsidRDefault="00B81D94" w:rsidP="005E0451">
            <w:pPr>
              <w:pStyle w:val="Default"/>
              <w:rPr>
                <w:sz w:val="20"/>
                <w:szCs w:val="20"/>
              </w:rPr>
            </w:pPr>
            <w:r>
              <w:rPr>
                <w:sz w:val="20"/>
                <w:szCs w:val="20"/>
              </w:rPr>
              <w:t xml:space="preserve">Het dakje </w:t>
            </w:r>
          </w:p>
          <w:p w14:paraId="06C0F0AE" w14:textId="77777777" w:rsidR="003977CE" w:rsidRDefault="00B81D94" w:rsidP="005E0451">
            <w:r>
              <w:rPr>
                <w:sz w:val="20"/>
                <w:szCs w:val="20"/>
              </w:rPr>
              <w:t>van het buitenbedje open zetten</w:t>
            </w:r>
          </w:p>
        </w:tc>
      </w:tr>
      <w:tr w:rsidR="00F87BFA" w14:paraId="67504ED7" w14:textId="77777777" w:rsidTr="003977CE">
        <w:tc>
          <w:tcPr>
            <w:tcW w:w="1344" w:type="dxa"/>
          </w:tcPr>
          <w:p w14:paraId="090B4714" w14:textId="77777777" w:rsidR="003977CE" w:rsidRPr="005E0451" w:rsidRDefault="00B81D94">
            <w:pPr>
              <w:rPr>
                <w:sz w:val="20"/>
                <w:szCs w:val="20"/>
              </w:rPr>
            </w:pPr>
            <w:r w:rsidRPr="005E0451">
              <w:rPr>
                <w:sz w:val="20"/>
                <w:szCs w:val="20"/>
              </w:rPr>
              <w:t>-5 tot 0 0C</w:t>
            </w:r>
          </w:p>
        </w:tc>
        <w:tc>
          <w:tcPr>
            <w:tcW w:w="1149" w:type="dxa"/>
          </w:tcPr>
          <w:p w14:paraId="10B279D9" w14:textId="77777777" w:rsidR="003977CE" w:rsidRDefault="00B81D94">
            <w:r>
              <w:t>X</w:t>
            </w:r>
          </w:p>
        </w:tc>
        <w:tc>
          <w:tcPr>
            <w:tcW w:w="1092" w:type="dxa"/>
          </w:tcPr>
          <w:p w14:paraId="29F93A6C" w14:textId="77777777" w:rsidR="003977CE" w:rsidRDefault="00B81D94">
            <w:r>
              <w:t>X</w:t>
            </w:r>
          </w:p>
        </w:tc>
        <w:tc>
          <w:tcPr>
            <w:tcW w:w="1113" w:type="dxa"/>
          </w:tcPr>
          <w:p w14:paraId="59430ABD" w14:textId="77777777" w:rsidR="003977CE" w:rsidRDefault="003977CE"/>
        </w:tc>
        <w:tc>
          <w:tcPr>
            <w:tcW w:w="1113" w:type="dxa"/>
          </w:tcPr>
          <w:p w14:paraId="7BFFD5C4" w14:textId="77777777" w:rsidR="003977CE" w:rsidRDefault="003977CE"/>
        </w:tc>
        <w:tc>
          <w:tcPr>
            <w:tcW w:w="1201" w:type="dxa"/>
          </w:tcPr>
          <w:p w14:paraId="20B8A9A1" w14:textId="77777777" w:rsidR="003977CE" w:rsidRDefault="003977CE"/>
        </w:tc>
      </w:tr>
      <w:tr w:rsidR="00F87BFA" w14:paraId="3D7A504A" w14:textId="77777777" w:rsidTr="003977CE">
        <w:tc>
          <w:tcPr>
            <w:tcW w:w="1344" w:type="dxa"/>
          </w:tcPr>
          <w:p w14:paraId="0EED87A4" w14:textId="77777777" w:rsidR="003977CE" w:rsidRPr="005E0451" w:rsidRDefault="00B81D94">
            <w:pPr>
              <w:rPr>
                <w:sz w:val="20"/>
                <w:szCs w:val="20"/>
              </w:rPr>
            </w:pPr>
            <w:r w:rsidRPr="005E0451">
              <w:rPr>
                <w:sz w:val="20"/>
                <w:szCs w:val="20"/>
              </w:rPr>
              <w:t xml:space="preserve">0 tot 5 </w:t>
            </w:r>
            <w:r>
              <w:rPr>
                <w:sz w:val="20"/>
                <w:szCs w:val="20"/>
              </w:rPr>
              <w:t>0</w:t>
            </w:r>
            <w:r w:rsidRPr="005E0451">
              <w:rPr>
                <w:sz w:val="20"/>
                <w:szCs w:val="20"/>
              </w:rPr>
              <w:t>C</w:t>
            </w:r>
          </w:p>
        </w:tc>
        <w:tc>
          <w:tcPr>
            <w:tcW w:w="1149" w:type="dxa"/>
          </w:tcPr>
          <w:p w14:paraId="497969E1" w14:textId="77777777" w:rsidR="003977CE" w:rsidRDefault="00B81D94">
            <w:r>
              <w:t>X</w:t>
            </w:r>
          </w:p>
        </w:tc>
        <w:tc>
          <w:tcPr>
            <w:tcW w:w="1092" w:type="dxa"/>
          </w:tcPr>
          <w:p w14:paraId="51DFCBA2" w14:textId="77777777" w:rsidR="003977CE" w:rsidRDefault="00B81D94">
            <w:r>
              <w:t>X</w:t>
            </w:r>
          </w:p>
        </w:tc>
        <w:tc>
          <w:tcPr>
            <w:tcW w:w="1113" w:type="dxa"/>
          </w:tcPr>
          <w:p w14:paraId="1193D91A" w14:textId="77777777" w:rsidR="003977CE" w:rsidRDefault="003977CE"/>
        </w:tc>
        <w:tc>
          <w:tcPr>
            <w:tcW w:w="1113" w:type="dxa"/>
          </w:tcPr>
          <w:p w14:paraId="6FFC665A" w14:textId="77777777" w:rsidR="003977CE" w:rsidRDefault="003977CE"/>
        </w:tc>
        <w:tc>
          <w:tcPr>
            <w:tcW w:w="1201" w:type="dxa"/>
          </w:tcPr>
          <w:p w14:paraId="40EF7578" w14:textId="77777777" w:rsidR="003977CE" w:rsidRDefault="003977CE"/>
        </w:tc>
      </w:tr>
      <w:tr w:rsidR="00F87BFA" w14:paraId="1B4808FD" w14:textId="77777777" w:rsidTr="003977CE">
        <w:tc>
          <w:tcPr>
            <w:tcW w:w="1344" w:type="dxa"/>
          </w:tcPr>
          <w:p w14:paraId="1866FC9B" w14:textId="77777777" w:rsidR="003977CE" w:rsidRPr="005E0451" w:rsidRDefault="00B81D94">
            <w:pPr>
              <w:rPr>
                <w:sz w:val="20"/>
                <w:szCs w:val="20"/>
              </w:rPr>
            </w:pPr>
            <w:r w:rsidRPr="005E0451">
              <w:rPr>
                <w:sz w:val="20"/>
                <w:szCs w:val="20"/>
              </w:rPr>
              <w:t>5 tot 10 0C</w:t>
            </w:r>
          </w:p>
        </w:tc>
        <w:tc>
          <w:tcPr>
            <w:tcW w:w="1149" w:type="dxa"/>
          </w:tcPr>
          <w:p w14:paraId="41F571FE" w14:textId="77777777" w:rsidR="003977CE" w:rsidRDefault="003977CE"/>
        </w:tc>
        <w:tc>
          <w:tcPr>
            <w:tcW w:w="1092" w:type="dxa"/>
          </w:tcPr>
          <w:p w14:paraId="0022F325" w14:textId="77777777" w:rsidR="003977CE" w:rsidRDefault="00B81D94">
            <w:r>
              <w:t>X</w:t>
            </w:r>
          </w:p>
        </w:tc>
        <w:tc>
          <w:tcPr>
            <w:tcW w:w="1113" w:type="dxa"/>
          </w:tcPr>
          <w:p w14:paraId="57D68C0F" w14:textId="77777777" w:rsidR="003977CE" w:rsidRDefault="003977CE"/>
        </w:tc>
        <w:tc>
          <w:tcPr>
            <w:tcW w:w="1113" w:type="dxa"/>
          </w:tcPr>
          <w:p w14:paraId="5CC80F70" w14:textId="77777777" w:rsidR="003977CE" w:rsidRDefault="003977CE"/>
        </w:tc>
        <w:tc>
          <w:tcPr>
            <w:tcW w:w="1201" w:type="dxa"/>
          </w:tcPr>
          <w:p w14:paraId="02052ACF" w14:textId="77777777" w:rsidR="003977CE" w:rsidRDefault="003977CE"/>
        </w:tc>
      </w:tr>
      <w:tr w:rsidR="00F87BFA" w14:paraId="2C076130" w14:textId="77777777" w:rsidTr="003977CE">
        <w:tc>
          <w:tcPr>
            <w:tcW w:w="1344" w:type="dxa"/>
          </w:tcPr>
          <w:p w14:paraId="358D97D2" w14:textId="77777777" w:rsidR="003977CE" w:rsidRPr="005E0451" w:rsidRDefault="00B81D94">
            <w:pPr>
              <w:rPr>
                <w:sz w:val="20"/>
                <w:szCs w:val="20"/>
              </w:rPr>
            </w:pPr>
            <w:r w:rsidRPr="005E0451">
              <w:rPr>
                <w:sz w:val="20"/>
                <w:szCs w:val="20"/>
              </w:rPr>
              <w:t>10 tot 15 0C</w:t>
            </w:r>
          </w:p>
        </w:tc>
        <w:tc>
          <w:tcPr>
            <w:tcW w:w="1149" w:type="dxa"/>
          </w:tcPr>
          <w:p w14:paraId="14062FD4" w14:textId="77777777" w:rsidR="003977CE" w:rsidRDefault="003977CE"/>
        </w:tc>
        <w:tc>
          <w:tcPr>
            <w:tcW w:w="1092" w:type="dxa"/>
          </w:tcPr>
          <w:p w14:paraId="4C659801" w14:textId="77777777" w:rsidR="003977CE" w:rsidRDefault="00B81D94">
            <w:r>
              <w:t>X</w:t>
            </w:r>
          </w:p>
        </w:tc>
        <w:tc>
          <w:tcPr>
            <w:tcW w:w="1113" w:type="dxa"/>
          </w:tcPr>
          <w:p w14:paraId="70853CD8" w14:textId="77777777" w:rsidR="003977CE" w:rsidRDefault="00B81D94">
            <w:r>
              <w:t>X</w:t>
            </w:r>
          </w:p>
        </w:tc>
        <w:tc>
          <w:tcPr>
            <w:tcW w:w="1113" w:type="dxa"/>
          </w:tcPr>
          <w:p w14:paraId="427C2C8B" w14:textId="77777777" w:rsidR="003977CE" w:rsidRDefault="003977CE"/>
        </w:tc>
        <w:tc>
          <w:tcPr>
            <w:tcW w:w="1201" w:type="dxa"/>
          </w:tcPr>
          <w:p w14:paraId="30C5B6ED" w14:textId="77777777" w:rsidR="003977CE" w:rsidRDefault="003977CE"/>
        </w:tc>
      </w:tr>
      <w:tr w:rsidR="00F87BFA" w14:paraId="00F0428D" w14:textId="77777777" w:rsidTr="003977CE">
        <w:tc>
          <w:tcPr>
            <w:tcW w:w="1344" w:type="dxa"/>
          </w:tcPr>
          <w:p w14:paraId="32284608" w14:textId="77777777" w:rsidR="003977CE" w:rsidRPr="005E0451" w:rsidRDefault="00B81D94">
            <w:pPr>
              <w:rPr>
                <w:sz w:val="20"/>
                <w:szCs w:val="20"/>
              </w:rPr>
            </w:pPr>
            <w:r w:rsidRPr="005E0451">
              <w:rPr>
                <w:sz w:val="20"/>
                <w:szCs w:val="20"/>
              </w:rPr>
              <w:t>15 tot 20 0C</w:t>
            </w:r>
          </w:p>
        </w:tc>
        <w:tc>
          <w:tcPr>
            <w:tcW w:w="1149" w:type="dxa"/>
          </w:tcPr>
          <w:p w14:paraId="4E136158" w14:textId="77777777" w:rsidR="003977CE" w:rsidRDefault="003977CE"/>
        </w:tc>
        <w:tc>
          <w:tcPr>
            <w:tcW w:w="1092" w:type="dxa"/>
          </w:tcPr>
          <w:p w14:paraId="588A4EE6" w14:textId="77777777" w:rsidR="003977CE" w:rsidRDefault="003977CE"/>
        </w:tc>
        <w:tc>
          <w:tcPr>
            <w:tcW w:w="1113" w:type="dxa"/>
          </w:tcPr>
          <w:p w14:paraId="4D01B6E7" w14:textId="77777777" w:rsidR="003977CE" w:rsidRDefault="00B81D94">
            <w:r>
              <w:t>X</w:t>
            </w:r>
          </w:p>
        </w:tc>
        <w:tc>
          <w:tcPr>
            <w:tcW w:w="1113" w:type="dxa"/>
          </w:tcPr>
          <w:p w14:paraId="55D2A497" w14:textId="77777777" w:rsidR="003977CE" w:rsidRDefault="003977CE"/>
        </w:tc>
        <w:tc>
          <w:tcPr>
            <w:tcW w:w="1201" w:type="dxa"/>
          </w:tcPr>
          <w:p w14:paraId="0D012B8C" w14:textId="77777777" w:rsidR="003977CE" w:rsidRDefault="003977CE"/>
        </w:tc>
      </w:tr>
      <w:tr w:rsidR="00F87BFA" w14:paraId="08F03DE0" w14:textId="77777777" w:rsidTr="003977CE">
        <w:tc>
          <w:tcPr>
            <w:tcW w:w="1344" w:type="dxa"/>
          </w:tcPr>
          <w:p w14:paraId="1C35C08A" w14:textId="77777777" w:rsidR="003977CE" w:rsidRPr="005E0451" w:rsidRDefault="00B81D94">
            <w:pPr>
              <w:rPr>
                <w:sz w:val="20"/>
                <w:szCs w:val="20"/>
              </w:rPr>
            </w:pPr>
            <w:r w:rsidRPr="005E0451">
              <w:rPr>
                <w:sz w:val="20"/>
                <w:szCs w:val="20"/>
              </w:rPr>
              <w:t>20 tot 25 0C</w:t>
            </w:r>
          </w:p>
        </w:tc>
        <w:tc>
          <w:tcPr>
            <w:tcW w:w="1149" w:type="dxa"/>
          </w:tcPr>
          <w:p w14:paraId="55283324" w14:textId="77777777" w:rsidR="003977CE" w:rsidRDefault="003977CE"/>
        </w:tc>
        <w:tc>
          <w:tcPr>
            <w:tcW w:w="1092" w:type="dxa"/>
          </w:tcPr>
          <w:p w14:paraId="023EDC96" w14:textId="77777777" w:rsidR="003977CE" w:rsidRDefault="003977CE"/>
        </w:tc>
        <w:tc>
          <w:tcPr>
            <w:tcW w:w="1113" w:type="dxa"/>
          </w:tcPr>
          <w:p w14:paraId="40A122E2" w14:textId="77777777" w:rsidR="003977CE" w:rsidRDefault="003977CE"/>
        </w:tc>
        <w:tc>
          <w:tcPr>
            <w:tcW w:w="1113" w:type="dxa"/>
          </w:tcPr>
          <w:p w14:paraId="00C42162" w14:textId="77777777" w:rsidR="003977CE" w:rsidRDefault="00B81D94">
            <w:r>
              <w:t>X</w:t>
            </w:r>
          </w:p>
        </w:tc>
        <w:tc>
          <w:tcPr>
            <w:tcW w:w="1201" w:type="dxa"/>
          </w:tcPr>
          <w:p w14:paraId="7F415895" w14:textId="77777777" w:rsidR="003977CE" w:rsidRDefault="003977CE"/>
        </w:tc>
      </w:tr>
      <w:tr w:rsidR="00F87BFA" w14:paraId="785EE527" w14:textId="77777777" w:rsidTr="003977CE">
        <w:tc>
          <w:tcPr>
            <w:tcW w:w="1344" w:type="dxa"/>
          </w:tcPr>
          <w:p w14:paraId="03826F0E" w14:textId="77777777" w:rsidR="003977CE" w:rsidRPr="005E0451" w:rsidRDefault="00B81D94">
            <w:pPr>
              <w:rPr>
                <w:sz w:val="20"/>
                <w:szCs w:val="20"/>
              </w:rPr>
            </w:pPr>
            <w:r w:rsidRPr="005E0451">
              <w:rPr>
                <w:sz w:val="20"/>
                <w:szCs w:val="20"/>
              </w:rPr>
              <w:t>25 tot 28 0C</w:t>
            </w:r>
          </w:p>
        </w:tc>
        <w:tc>
          <w:tcPr>
            <w:tcW w:w="1149" w:type="dxa"/>
          </w:tcPr>
          <w:p w14:paraId="3DEB13CC" w14:textId="77777777" w:rsidR="003977CE" w:rsidRDefault="003977CE"/>
        </w:tc>
        <w:tc>
          <w:tcPr>
            <w:tcW w:w="1092" w:type="dxa"/>
          </w:tcPr>
          <w:p w14:paraId="7E635D49" w14:textId="77777777" w:rsidR="003977CE" w:rsidRDefault="003977CE"/>
        </w:tc>
        <w:tc>
          <w:tcPr>
            <w:tcW w:w="1113" w:type="dxa"/>
          </w:tcPr>
          <w:p w14:paraId="44FEB41A" w14:textId="77777777" w:rsidR="003977CE" w:rsidRDefault="003977CE"/>
        </w:tc>
        <w:tc>
          <w:tcPr>
            <w:tcW w:w="1113" w:type="dxa"/>
          </w:tcPr>
          <w:p w14:paraId="7A502993" w14:textId="77777777" w:rsidR="003977CE" w:rsidRDefault="003977CE"/>
        </w:tc>
        <w:tc>
          <w:tcPr>
            <w:tcW w:w="1201" w:type="dxa"/>
          </w:tcPr>
          <w:p w14:paraId="7057EE53" w14:textId="77777777" w:rsidR="003977CE" w:rsidRDefault="00B81D94">
            <w:r>
              <w:t>X</w:t>
            </w:r>
          </w:p>
        </w:tc>
      </w:tr>
    </w:tbl>
    <w:p w14:paraId="6B8A04DF" w14:textId="77777777" w:rsidR="00D27946" w:rsidRDefault="00D27946"/>
    <w:p w14:paraId="28E9DB05" w14:textId="77777777" w:rsidR="003977CE" w:rsidRDefault="00B81D94">
      <w:r>
        <w:t>Gebruik slaapzak</w:t>
      </w:r>
    </w:p>
    <w:p w14:paraId="2E8419F9" w14:textId="77777777" w:rsidR="00D27946" w:rsidRDefault="00B81D94">
      <w:r>
        <w:t>Voor het buiten slapen kan het beste een 4 seizoenen slaapzak gebruikt worden. Onderstaand plaatje is gebaseerd op de 4seizoenen slaapzak van Puckababy, maar dit kan uiteraard ook van een ander merk gebruikt worden.</w:t>
      </w:r>
    </w:p>
    <w:p w14:paraId="1CE5200E" w14:textId="77777777" w:rsidR="003977CE" w:rsidRDefault="00B81D94">
      <w:pPr>
        <w:rPr>
          <w:noProof/>
        </w:rPr>
      </w:pPr>
      <w:r>
        <w:rPr>
          <w:noProof/>
        </w:rPr>
        <w:drawing>
          <wp:inline distT="0" distB="0" distL="0" distR="0" wp14:anchorId="603B6972" wp14:editId="62492808">
            <wp:extent cx="5760720" cy="304863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0">
                      <a:extLst>
                        <a:ext uri="{28A0092B-C50C-407E-A947-70E740481C1C}">
                          <a14:useLocalDpi xmlns:a14="http://schemas.microsoft.com/office/drawing/2010/main" val="0"/>
                        </a:ext>
                      </a:extLst>
                    </a:blip>
                    <a:stretch>
                      <a:fillRect/>
                    </a:stretch>
                  </pic:blipFill>
                  <pic:spPr>
                    <a:xfrm>
                      <a:off x="0" y="0"/>
                      <a:ext cx="5760720" cy="3048635"/>
                    </a:xfrm>
                    <a:prstGeom prst="rect">
                      <a:avLst/>
                    </a:prstGeom>
                  </pic:spPr>
                </pic:pic>
              </a:graphicData>
            </a:graphic>
          </wp:inline>
        </w:drawing>
      </w:r>
    </w:p>
    <w:p w14:paraId="1D0B6E36" w14:textId="77777777" w:rsidR="00F67B37" w:rsidRPr="00F67B37" w:rsidRDefault="00F67B37" w:rsidP="00F67B37"/>
    <w:p w14:paraId="5A8FDF23" w14:textId="77777777" w:rsidR="00F67B37" w:rsidRPr="00F67B37" w:rsidRDefault="00F67B37" w:rsidP="00F67B37"/>
    <w:p w14:paraId="5C703388" w14:textId="77777777" w:rsidR="00F67B37" w:rsidRPr="00F67B37" w:rsidRDefault="00F67B37" w:rsidP="00F67B37"/>
    <w:p w14:paraId="5775BEDF" w14:textId="77777777" w:rsidR="00F67B37" w:rsidRDefault="00F67B37" w:rsidP="00F67B37">
      <w:pPr>
        <w:rPr>
          <w:noProof/>
        </w:rPr>
      </w:pPr>
    </w:p>
    <w:p w14:paraId="5B286260" w14:textId="77777777" w:rsidR="00F67B37" w:rsidRPr="00F67B37" w:rsidRDefault="00F67B37" w:rsidP="00F67B37">
      <w:pPr>
        <w:jc w:val="center"/>
      </w:pPr>
    </w:p>
    <w:sectPr w:rsidR="00F67B37" w:rsidRPr="00F67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2D"/>
    <w:rsid w:val="000D0884"/>
    <w:rsid w:val="00110737"/>
    <w:rsid w:val="0029445C"/>
    <w:rsid w:val="003977CE"/>
    <w:rsid w:val="003F7FE9"/>
    <w:rsid w:val="004474EF"/>
    <w:rsid w:val="004E0992"/>
    <w:rsid w:val="005E0451"/>
    <w:rsid w:val="006B03C0"/>
    <w:rsid w:val="00780723"/>
    <w:rsid w:val="007823BA"/>
    <w:rsid w:val="007A7781"/>
    <w:rsid w:val="007E70FB"/>
    <w:rsid w:val="00805DF6"/>
    <w:rsid w:val="00811061"/>
    <w:rsid w:val="0088442D"/>
    <w:rsid w:val="008C749B"/>
    <w:rsid w:val="0092072D"/>
    <w:rsid w:val="00934F0B"/>
    <w:rsid w:val="00955378"/>
    <w:rsid w:val="00B443C2"/>
    <w:rsid w:val="00B7242A"/>
    <w:rsid w:val="00B81D94"/>
    <w:rsid w:val="00D27946"/>
    <w:rsid w:val="00E02162"/>
    <w:rsid w:val="00E70B61"/>
    <w:rsid w:val="00F01A32"/>
    <w:rsid w:val="00F354B1"/>
    <w:rsid w:val="00F67B37"/>
    <w:rsid w:val="00F87BFA"/>
    <w:rsid w:val="00FB2F2B"/>
    <w:rsid w:val="0857C0B4"/>
    <w:rsid w:val="33E37BBD"/>
    <w:rsid w:val="754932A3"/>
    <w:rsid w:val="7EC22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5A40C"/>
  <w15:chartTrackingRefBased/>
  <w15:docId w15:val="{BF68868A-2D79-44D0-B8C6-5F0F117B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2072D"/>
    <w:pPr>
      <w:autoSpaceDE w:val="0"/>
      <w:autoSpaceDN w:val="0"/>
      <w:adjustRightInd w:val="0"/>
      <w:spacing w:after="0" w:line="240" w:lineRule="auto"/>
    </w:pPr>
    <w:rPr>
      <w:rFonts w:ascii="Calibri" w:hAnsi="Calibri" w:cs="Calibri"/>
      <w:color w:val="000000"/>
      <w:sz w:val="24"/>
      <w:szCs w:val="24"/>
    </w:rPr>
  </w:style>
  <w:style w:type="table" w:styleId="Tabelraster">
    <w:name w:val="Table Grid"/>
    <w:basedOn w:val="Standaardtabel"/>
    <w:uiPriority w:val="39"/>
    <w:rsid w:val="005E0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70B6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70B61"/>
  </w:style>
  <w:style w:type="paragraph" w:styleId="Voettekst">
    <w:name w:val="footer"/>
    <w:basedOn w:val="Standaard"/>
    <w:link w:val="VoettekstChar"/>
    <w:uiPriority w:val="99"/>
    <w:unhideWhenUsed/>
    <w:rsid w:val="00E70B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70B61"/>
  </w:style>
  <w:style w:type="paragraph" w:styleId="Geenafstand">
    <w:name w:val="No Spacing"/>
    <w:uiPriority w:val="1"/>
    <w:qFormat/>
    <w:rsid w:val="00E70B61"/>
    <w:pPr>
      <w:spacing w:after="0" w:line="240" w:lineRule="auto"/>
    </w:pPr>
    <w:rPr>
      <w:rFonts w:ascii="Trebuchet MS" w:hAnsi="Trebuchet MS"/>
    </w:rPr>
  </w:style>
  <w:style w:type="paragraph" w:styleId="Ballontekst">
    <w:name w:val="Balloon Text"/>
    <w:basedOn w:val="Standaard"/>
    <w:link w:val="BallontekstChar"/>
    <w:uiPriority w:val="99"/>
    <w:semiHidden/>
    <w:unhideWhenUsed/>
    <w:rsid w:val="00B443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43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a15231-2338-4ee2-939f-e81a57fbd09d" xsi:nil="true"/>
    <lcf76f155ced4ddcb4097134ff3c332f xmlns="a5599fd7-59c1-4552-9db6-608bf59f0c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8B6A0ACADC94F91397E6F6377FD52" ma:contentTypeVersion="14" ma:contentTypeDescription="Een nieuw document maken." ma:contentTypeScope="" ma:versionID="4de6fca0e55b2369819e2106e7685be6">
  <xsd:schema xmlns:xsd="http://www.w3.org/2001/XMLSchema" xmlns:xs="http://www.w3.org/2001/XMLSchema" xmlns:p="http://schemas.microsoft.com/office/2006/metadata/properties" xmlns:ns2="a5599fd7-59c1-4552-9db6-608bf59f0c3a" xmlns:ns3="12a15231-2338-4ee2-939f-e81a57fbd09d" targetNamespace="http://schemas.microsoft.com/office/2006/metadata/properties" ma:root="true" ma:fieldsID="ffbd112b21cbf1da6faccfcc60cdbc3f" ns2:_="" ns3:_="">
    <xsd:import namespace="a5599fd7-59c1-4552-9db6-608bf59f0c3a"/>
    <xsd:import namespace="12a15231-2338-4ee2-939f-e81a57fbd0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99fd7-59c1-4552-9db6-608bf59f0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71908f92-29fa-4d8a-ba29-15a2405b42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15231-2338-4ee2-939f-e81a57fbd0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bed4f2d-dc53-4559-af30-fee262c038a0}" ma:internalName="TaxCatchAll" ma:showField="CatchAllData" ma:web="12a15231-2338-4ee2-939f-e81a57fbd0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A5C61-14AF-44FE-8B0B-ED4973494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ABB4D-81EC-4EAE-B930-5BCB335A3CD2}">
  <ds:schemaRefs>
    <ds:schemaRef ds:uri="http://schemas.microsoft.com/sharepoint/v3/contenttype/forms"/>
  </ds:schemaRefs>
</ds:datastoreItem>
</file>

<file path=customXml/itemProps3.xml><?xml version="1.0" encoding="utf-8"?>
<ds:datastoreItem xmlns:ds="http://schemas.openxmlformats.org/officeDocument/2006/customXml" ds:itemID="{259222F7-CF62-44FF-8718-55CBB9AFE3FD}"/>
</file>

<file path=customXml/itemProps4.xml><?xml version="1.0" encoding="utf-8"?>
<ds:datastoreItem xmlns:ds="http://schemas.openxmlformats.org/officeDocument/2006/customXml" ds:itemID="{05D9C3BE-6D65-4502-BCD1-9436998C0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2900</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Saskia Sideridis</dc:creator>
  <cp:lastModifiedBy>Elisabeth van den Dool</cp:lastModifiedBy>
  <cp:revision>2</cp:revision>
  <dcterms:created xsi:type="dcterms:W3CDTF">2024-01-15T14:13:00Z</dcterms:created>
  <dcterms:modified xsi:type="dcterms:W3CDTF">2024-01-15T14:13:00Z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0x01010039D8B6A0ACADC94F91397E6F6377FD52</vt:lpwstr>
  </property>
  <property fmtid="{D5CDD505-2E9C-101B-9397-08002B2CF9AE}" pid="3" name="cookies">
    <vt:lpwstr>[{"Name":"ASP.NET_SessionId","Value":"ilf00yxvtx04lb3w0qhlh4xq","Path":"/","Domain":"waardsekids.zenya.work"}]</vt:lpwstr>
  </property>
  <property fmtid="{D5CDD505-2E9C-101B-9397-08002B2CF9AE}" pid="4" name="cookies1">
    <vt:lpwstr>[{"Name":"ASP.NET_SessionId","Value":"ilf00yxvtx04lb3w0qhlh4xq","Path":"/","Domain":"waardsekids.zenya.work"},{"Name":"Authorization","Value":"eyJhbGciOiJIUzI1NiIsInR5cCI6IkpXVCJ9.eyJuYW1laWQiOiI0YWRkNzY3Yi02MTM0LTQ1ZjMtODMzMi1jODU1ZWRhZDY0NzMiLCJFbWFpbEF</vt:lpwstr>
  </property>
  <property fmtid="{D5CDD505-2E9C-101B-9397-08002B2CF9AE}" pid="5" name="cookies2">
    <vt:lpwstr>kZHJlc3MiOiJlbGlzYWJldGgudmFuZGVuLmRvb2xAd2FhcmRzZWtpZHMubmwiLCJMYW5ndWFnZSI6Im5sLU5MIiwiVXNlck5hbWUiOiJFbGlzYWJldGggdmFuIGRlbiBEb29sIiwiRGF0ZUZvcm1hdCI6ImRkLU1NLXl5eXkiLCJBdXRvTG9naW4iOiIxIiwiU3VwcG9ydEFjY291bnQiOiIwIiwibmJmIjoxNzA1MzA1MTc2LCJleHAiOjE3MD</vt:lpwstr>
  </property>
  <property fmtid="{D5CDD505-2E9C-101B-9397-08002B2CF9AE}" pid="6" name="cookies3">
    <vt:lpwstr>Y1MTQ3NzYsImlhdCI6MTcwNTMwNTE3Nn0.VnSceVT8E1gpxOWDHeNoz-C_6hrUx0zgpZVgaV3Fh4Q","Path":"/","Domain":"waardsekids.zenya.work"}]</vt:lpwstr>
  </property>
  <property fmtid="{D5CDD505-2E9C-101B-9397-08002B2CF9AE}" pid="7" name="ignoresslcertificateproblems">
    <vt:lpwstr>1</vt:lpwstr>
  </property>
</Properties>
</file>